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32" w:rsidRPr="00B31732" w:rsidRDefault="00B3173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1732">
        <w:rPr>
          <w:rFonts w:ascii="Times New Roman" w:hAnsi="Times New Roman" w:cs="Times New Roman"/>
          <w:sz w:val="24"/>
          <w:szCs w:val="24"/>
        </w:rPr>
        <w:t>Целевые значения критериев доступности и качества</w:t>
      </w:r>
    </w:p>
    <w:p w:rsidR="00B31732" w:rsidRDefault="00B31732" w:rsidP="00B31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732">
        <w:rPr>
          <w:rFonts w:ascii="Times New Roman" w:hAnsi="Times New Roman" w:cs="Times New Roman"/>
          <w:b/>
          <w:sz w:val="24"/>
          <w:szCs w:val="24"/>
        </w:rPr>
        <w:t xml:space="preserve">медицинской помощи, оказываемой в рамках </w:t>
      </w: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Территориальной 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государственных гарантий бесплатного оказания гражданам медицинской помощи в Новосибирской области на 2023 год и на плановый период 2024 и 2025 годов</w:t>
      </w:r>
    </w:p>
    <w:p w:rsidR="00B31732" w:rsidRPr="00B31732" w:rsidRDefault="00B31732" w:rsidP="00B31732">
      <w:pPr>
        <w:pStyle w:val="ConsPlusNormal"/>
        <w:jc w:val="center"/>
        <w:rPr>
          <w:rFonts w:ascii="Times New Roman" w:hAnsi="Times New Roman" w:cs="Times New Roman"/>
          <w:i/>
        </w:rPr>
      </w:pPr>
      <w:hyperlink r:id="rId4">
        <w:r w:rsidRPr="00B31732">
          <w:rPr>
            <w:rFonts w:ascii="Times New Roman" w:hAnsi="Times New Roman" w:cs="Times New Roman"/>
            <w:i/>
          </w:rPr>
          <w:br/>
        </w:r>
        <w:r w:rsidRPr="00B31732">
          <w:rPr>
            <w:rFonts w:ascii="Times New Roman" w:hAnsi="Times New Roman" w:cs="Times New Roman"/>
            <w:i/>
          </w:rPr>
          <w:t xml:space="preserve">(установлены </w:t>
        </w:r>
        <w:r w:rsidRPr="00B31732">
          <w:rPr>
            <w:rFonts w:ascii="Times New Roman" w:hAnsi="Times New Roman" w:cs="Times New Roman"/>
            <w:i/>
          </w:rPr>
          <w:t>Постановление</w:t>
        </w:r>
        <w:r w:rsidRPr="00B31732">
          <w:rPr>
            <w:rFonts w:ascii="Times New Roman" w:hAnsi="Times New Roman" w:cs="Times New Roman"/>
            <w:i/>
          </w:rPr>
          <w:t>м</w:t>
        </w:r>
        <w:r w:rsidRPr="00B31732">
          <w:rPr>
            <w:rFonts w:ascii="Times New Roman" w:hAnsi="Times New Roman" w:cs="Times New Roman"/>
            <w:i/>
          </w:rPr>
          <w:t xml:space="preserve"> Правительства Новосибирской области от 29.12.2022 № 651-п «О Территориальной программе государственных гарантий бесплатного оказания гражданам медицинской помощи в Новосибирской области на 2023 год и на плановый период 2024 и 2025 годов</w:t>
        </w:r>
      </w:hyperlink>
      <w:r w:rsidRPr="00B31732">
        <w:rPr>
          <w:rFonts w:ascii="Times New Roman" w:hAnsi="Times New Roman" w:cs="Times New Roman"/>
          <w:i/>
        </w:rPr>
        <w:t>»</w:t>
      </w:r>
      <w:r w:rsidRPr="00B31732">
        <w:rPr>
          <w:rFonts w:ascii="Times New Roman" w:hAnsi="Times New Roman" w:cs="Times New Roman"/>
          <w:i/>
        </w:rPr>
        <w:t>)</w:t>
      </w:r>
      <w:r w:rsidRPr="00B31732">
        <w:rPr>
          <w:rFonts w:ascii="Times New Roman" w:hAnsi="Times New Roman" w:cs="Times New Roman"/>
          <w:i/>
        </w:rPr>
        <w:br/>
      </w:r>
    </w:p>
    <w:p w:rsidR="00B31732" w:rsidRPr="00B31732" w:rsidRDefault="00B317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1732" w:rsidRPr="00B31732" w:rsidRDefault="00B317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Критериями доступности медицинской помощи являются: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1) удовлетворенность населения доступностью медицинской помощи (процентов числа опрошенных) - 74,5%, в том числе городского (процентов числа опрошенных) - 67,4%, сельского населения (процентов числа опрошенных) - 74,0%;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2)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- 83%;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3) 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соглашения, - 5 детей;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4) доля расходов на оказание медицинской помощи в условиях дневных стационаров в общих расходах на Программу - 8,2%;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5) доля расходов на оказание медицинской помощи в амбулаторных условиях в неотложной форме в общих расходах на Программу - 1,84%;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6)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страхования, - 5,0%;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7) 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жительства, - 3 человека;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8) 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- 80%;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9) доля граждан, обеспеченных лекарственными препаратами, в общем количестве льготных категорий граждан - 99%.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Критериями качества медицинской помощи являются: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1) 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- 2,7%;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2)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- 2,5%;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 xml:space="preserve">3) доля впервые выявленных онкологических заболеваний при профилактических медицинских </w:t>
      </w:r>
      <w:r w:rsidRPr="00B31732">
        <w:rPr>
          <w:rFonts w:ascii="Times New Roman" w:hAnsi="Times New Roman" w:cs="Times New Roman"/>
        </w:rPr>
        <w:lastRenderedPageBreak/>
        <w:t>осмотрах, в том числе в рамках диспансеризации, в общем количестве впервые в жизни зарегистрированных онкологических заболеваний в течение года - 5%;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4) 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- 96,8%;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5)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- 65,0%;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 xml:space="preserve">6) доля пациентов с острым инфарктом миокарда, которым проведено </w:t>
      </w:r>
      <w:proofErr w:type="spellStart"/>
      <w:r w:rsidRPr="00B31732">
        <w:rPr>
          <w:rFonts w:ascii="Times New Roman" w:hAnsi="Times New Roman" w:cs="Times New Roman"/>
        </w:rPr>
        <w:t>стентирование</w:t>
      </w:r>
      <w:proofErr w:type="spellEnd"/>
      <w:r w:rsidRPr="00B31732">
        <w:rPr>
          <w:rFonts w:ascii="Times New Roman" w:hAnsi="Times New Roman" w:cs="Times New Roman"/>
        </w:rPr>
        <w:t xml:space="preserve"> коронарных артерий, в общем количестве пациентов с острым инфарктом миокарда, имеющих показания к его проведению, - 60,0%;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 xml:space="preserve">7) 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B31732">
        <w:rPr>
          <w:rFonts w:ascii="Times New Roman" w:hAnsi="Times New Roman" w:cs="Times New Roman"/>
        </w:rPr>
        <w:t>тромболизис</w:t>
      </w:r>
      <w:proofErr w:type="spellEnd"/>
      <w:r w:rsidRPr="00B31732">
        <w:rPr>
          <w:rFonts w:ascii="Times New Roman" w:hAnsi="Times New Roman" w:cs="Times New Roman"/>
        </w:rP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помощи, - 15,0%;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 xml:space="preserve">8) доля пациентов с острым инфарктом миокарда, которым проведена </w:t>
      </w:r>
      <w:proofErr w:type="spellStart"/>
      <w:r w:rsidRPr="00B31732">
        <w:rPr>
          <w:rFonts w:ascii="Times New Roman" w:hAnsi="Times New Roman" w:cs="Times New Roman"/>
        </w:rPr>
        <w:t>тромболитическая</w:t>
      </w:r>
      <w:proofErr w:type="spellEnd"/>
      <w:r w:rsidRPr="00B31732">
        <w:rPr>
          <w:rFonts w:ascii="Times New Roman" w:hAnsi="Times New Roman" w:cs="Times New Roman"/>
        </w:rPr>
        <w:t xml:space="preserve"> терапия, в общем количестве пациентов с острым инфарктом миокарда, имеющих показания к ее проведению, - 25,0%;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9) 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- 42,0%;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 xml:space="preserve">10) доля пациентов с острым ишемическим инсультом, которым проведена </w:t>
      </w:r>
      <w:proofErr w:type="spellStart"/>
      <w:r w:rsidRPr="00B31732">
        <w:rPr>
          <w:rFonts w:ascii="Times New Roman" w:hAnsi="Times New Roman" w:cs="Times New Roman"/>
        </w:rPr>
        <w:t>тромболитическая</w:t>
      </w:r>
      <w:proofErr w:type="spellEnd"/>
      <w:r w:rsidRPr="00B31732">
        <w:rPr>
          <w:rFonts w:ascii="Times New Roman" w:hAnsi="Times New Roman" w:cs="Times New Roman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заболевания, - 5,0%;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 xml:space="preserve">11) доля пациентов с острым ишемическим инсультом, которым проведена </w:t>
      </w:r>
      <w:proofErr w:type="spellStart"/>
      <w:r w:rsidRPr="00B31732">
        <w:rPr>
          <w:rFonts w:ascii="Times New Roman" w:hAnsi="Times New Roman" w:cs="Times New Roman"/>
        </w:rPr>
        <w:t>тромболитическая</w:t>
      </w:r>
      <w:proofErr w:type="spellEnd"/>
      <w:r w:rsidRPr="00B31732">
        <w:rPr>
          <w:rFonts w:ascii="Times New Roman" w:hAnsi="Times New Roman" w:cs="Times New Roman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центры, - 5,0%;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12) 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помощи, - 98%;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13) 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Программы, - 60.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Кроме того,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B31732" w:rsidRPr="00B31732" w:rsidRDefault="00B317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31732">
        <w:rPr>
          <w:rFonts w:ascii="Times New Roman" w:hAnsi="Times New Roman" w:cs="Times New Roman"/>
        </w:rPr>
        <w:t>Критерием доступности медицинской помощи, оказываемой медицинскими организациями, подведомственными федеральным органам исполнительной власти, является 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федеральному органу исполнительной власти, в общем объеме медицинской помощи, оказанной этой медицинской организацией (за исключением медицинских организаций, имеющих прикрепленное население), - 50,0%.</w:t>
      </w:r>
    </w:p>
    <w:p w:rsidR="00B31732" w:rsidRPr="00B31732" w:rsidRDefault="00B31732">
      <w:pPr>
        <w:pStyle w:val="ConsPlusNormal"/>
        <w:jc w:val="both"/>
        <w:rPr>
          <w:rFonts w:ascii="Times New Roman" w:hAnsi="Times New Roman" w:cs="Times New Roman"/>
        </w:rPr>
      </w:pPr>
    </w:p>
    <w:p w:rsidR="00217ADE" w:rsidRPr="00B31732" w:rsidRDefault="00217ADE">
      <w:pPr>
        <w:rPr>
          <w:rFonts w:ascii="Times New Roman" w:hAnsi="Times New Roman" w:cs="Times New Roman"/>
        </w:rPr>
      </w:pPr>
    </w:p>
    <w:sectPr w:rsidR="00217ADE" w:rsidRPr="00B31732" w:rsidSect="00B317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32"/>
    <w:rsid w:val="00217ADE"/>
    <w:rsid w:val="00B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A7C2"/>
  <w15:chartTrackingRefBased/>
  <w15:docId w15:val="{B5FB50D9-6FB8-457F-9EEB-E2CEF68E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1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2098BE3A5063BCF82007B485F645BDF1DBDBED5E727B3CDF40024135340078B959E9A267CD6EA1B7042A9FCBD3E00906DFE8FC5BAF13D935267DF53qBQ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Горкальцева Олеся Валерьевна</dc:creator>
  <cp:keywords/>
  <dc:description/>
  <cp:lastModifiedBy>Горкальцева Олеся Валерьевна</cp:lastModifiedBy>
  <cp:revision>1</cp:revision>
  <dcterms:created xsi:type="dcterms:W3CDTF">2023-04-20T01:16:00Z</dcterms:created>
  <dcterms:modified xsi:type="dcterms:W3CDTF">2023-04-20T01:23:00Z</dcterms:modified>
</cp:coreProperties>
</file>